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6E08" w14:textId="77777777" w:rsidR="00F7328D" w:rsidRDefault="00FF5080">
      <w:r>
        <w:rPr>
          <w:rStyle w:val="Stark"/>
          <w:rFonts w:ascii="Arial" w:hAnsi="Arial" w:cs="Arial"/>
          <w:color w:val="555555"/>
          <w:sz w:val="23"/>
          <w:szCs w:val="23"/>
        </w:rPr>
        <w:t>Exempel på beskrivningstext uppställd enligt AMA VVS 09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Stark"/>
          <w:rFonts w:ascii="Arial" w:hAnsi="Arial" w:cs="Arial"/>
          <w:color w:val="555555"/>
          <w:sz w:val="23"/>
          <w:szCs w:val="23"/>
        </w:rPr>
        <w:t>Avser följande modeller av Shuntopac: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Shuntopac EM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Stark"/>
          <w:rFonts w:ascii="Arial" w:hAnsi="Arial" w:cs="Arial"/>
          <w:color w:val="555555"/>
          <w:sz w:val="23"/>
          <w:szCs w:val="23"/>
        </w:rPr>
        <w:t>PSA24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Stark"/>
          <w:rFonts w:ascii="Arial" w:hAnsi="Arial" w:cs="Arial"/>
          <w:color w:val="555555"/>
          <w:sz w:val="23"/>
          <w:szCs w:val="23"/>
        </w:rPr>
        <w:t>Förtillverkade shuntgrupper för kyla/värme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Shuntgrupp av fabrikat TTM Energiprodukter med rörkoppel i tryckkärlsstål EN 10216-2 i PN10. Kopplingsprincip XX enligt TTM:s standard. Shuntgruppen ska vara utrustad med: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Avstängningsventiler, 4 st.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Injusteringsventiler, 2 st.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Termometrar, 4 st.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Styrventil.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Ställdon. (Ange spänning och signal.)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Cirkulationspump.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Energimätare (godkänd för debitering)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Isoleringsskåp med isolering.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Avtappningsdon med slangförskruvning R 1/2”.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Stativ med fotplattor för uppställning och fastsättning i golv.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Anslutningsböjar (Tillbehör, radera vid behov.)</w:t>
      </w:r>
    </w:p>
    <w:sectPr w:rsidR="00F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5080"/>
    <w:rsid w:val="00155A89"/>
    <w:rsid w:val="00233DEB"/>
    <w:rsid w:val="00921727"/>
    <w:rsid w:val="00E3355A"/>
    <w:rsid w:val="00F7328D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10596"/>
  <w14:defaultImageDpi w14:val="0"/>
  <w15:docId w15:val="{E748C9F4-BEBF-4700-BA7A-6211331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F50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Loord</dc:creator>
  <cp:keywords/>
  <dc:description/>
  <cp:lastModifiedBy>Jenny Öhlund</cp:lastModifiedBy>
  <cp:revision>2</cp:revision>
  <dcterms:created xsi:type="dcterms:W3CDTF">2022-06-08T12:14:00Z</dcterms:created>
  <dcterms:modified xsi:type="dcterms:W3CDTF">2022-06-08T12:14:00Z</dcterms:modified>
</cp:coreProperties>
</file>